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12" w:rsidRPr="00E15E10" w:rsidRDefault="00157612" w:rsidP="00157612">
      <w:pPr>
        <w:jc w:val="center"/>
        <w:rPr>
          <w:rFonts w:ascii="Century Gothic" w:hAnsi="Century Gothic"/>
          <w:color w:val="244061" w:themeColor="accent1" w:themeShade="80"/>
        </w:rPr>
      </w:pPr>
      <w:bookmarkStart w:id="0" w:name="_GoBack"/>
      <w:bookmarkEnd w:id="0"/>
    </w:p>
    <w:p w:rsidR="00157612" w:rsidRPr="00E15E10" w:rsidRDefault="00E15E10" w:rsidP="009A28DE">
      <w:pPr>
        <w:pStyle w:val="ListParagraph"/>
        <w:numPr>
          <w:ilvl w:val="0"/>
          <w:numId w:val="21"/>
        </w:numPr>
        <w:rPr>
          <w:rFonts w:ascii="Century Gothic" w:hAnsi="Century Gothic" w:cstheme="minorHAnsi"/>
          <w:b/>
          <w:color w:val="244061" w:themeColor="accent1" w:themeShade="80"/>
        </w:rPr>
      </w:pPr>
      <w:r>
        <w:rPr>
          <w:rFonts w:ascii="Century Gothic" w:hAnsi="Century Gothic" w:cstheme="minorHAnsi"/>
          <w:b/>
          <w:color w:val="244061" w:themeColor="accent1" w:themeShade="80"/>
        </w:rPr>
        <w:t>What is PAWS?</w:t>
      </w:r>
    </w:p>
    <w:p w:rsidR="00157612" w:rsidRDefault="00E15E10" w:rsidP="009A28DE">
      <w:pPr>
        <w:pStyle w:val="ListParagraph"/>
        <w:numPr>
          <w:ilvl w:val="1"/>
          <w:numId w:val="21"/>
        </w:numPr>
        <w:rPr>
          <w:rFonts w:ascii="Century Gothic" w:hAnsi="Century Gothic" w:cstheme="minorHAnsi"/>
          <w:color w:val="244061" w:themeColor="accent1" w:themeShade="80"/>
        </w:rPr>
      </w:pPr>
      <w:r>
        <w:rPr>
          <w:rFonts w:ascii="Century Gothic" w:hAnsi="Century Gothic" w:cstheme="minorHAnsi"/>
          <w:color w:val="244061" w:themeColor="accent1" w:themeShade="80"/>
        </w:rPr>
        <w:t>PAWs (Pertemps Agency Workers System) is the online system that Pertemps use to manage the timesheets and bookings for Plymouth City Council.</w:t>
      </w:r>
    </w:p>
    <w:p w:rsidR="00E15E10" w:rsidRPr="00E15E10" w:rsidRDefault="00E15E10" w:rsidP="00E15E10">
      <w:pPr>
        <w:pStyle w:val="ListParagraph"/>
        <w:numPr>
          <w:ilvl w:val="0"/>
          <w:numId w:val="21"/>
        </w:numPr>
        <w:rPr>
          <w:rFonts w:ascii="Century Gothic" w:hAnsi="Century Gothic" w:cstheme="minorHAnsi"/>
          <w:b/>
          <w:color w:val="244061" w:themeColor="accent1" w:themeShade="80"/>
        </w:rPr>
      </w:pPr>
      <w:r w:rsidRPr="00E15E10">
        <w:rPr>
          <w:rFonts w:ascii="Century Gothic" w:hAnsi="Century Gothic" w:cstheme="minorHAnsi"/>
          <w:b/>
          <w:color w:val="244061" w:themeColor="accent1" w:themeShade="80"/>
        </w:rPr>
        <w:t>How will I be issued my Login details?</w:t>
      </w:r>
    </w:p>
    <w:p w:rsidR="00E15E10" w:rsidRPr="00E15E10" w:rsidRDefault="00E15E10" w:rsidP="00E15E10">
      <w:pPr>
        <w:pStyle w:val="ListParagraph"/>
        <w:numPr>
          <w:ilvl w:val="1"/>
          <w:numId w:val="21"/>
        </w:numPr>
        <w:rPr>
          <w:rFonts w:ascii="Century Gothic" w:hAnsi="Century Gothic" w:cstheme="minorHAnsi"/>
          <w:color w:val="244061" w:themeColor="accent1" w:themeShade="80"/>
        </w:rPr>
      </w:pPr>
      <w:r>
        <w:rPr>
          <w:rFonts w:ascii="Century Gothic" w:hAnsi="Century Gothic" w:cstheme="minorHAnsi"/>
          <w:color w:val="244061" w:themeColor="accent1" w:themeShade="80"/>
        </w:rPr>
        <w:t>Your login details will be sent to the email address that you gave Pertemps when you registered for work. You can login and update your personal details or change your password.</w:t>
      </w:r>
    </w:p>
    <w:p w:rsidR="001D5E2D" w:rsidRPr="00E15E10" w:rsidRDefault="001D5E2D" w:rsidP="001D5E2D">
      <w:pPr>
        <w:pStyle w:val="ListParagraph"/>
        <w:numPr>
          <w:ilvl w:val="0"/>
          <w:numId w:val="21"/>
        </w:numPr>
        <w:rPr>
          <w:rFonts w:ascii="Century Gothic" w:hAnsi="Century Gothic" w:cstheme="minorHAnsi"/>
          <w:b/>
          <w:color w:val="244061" w:themeColor="accent1" w:themeShade="80"/>
        </w:rPr>
      </w:pPr>
      <w:r w:rsidRPr="00E15E10">
        <w:rPr>
          <w:rFonts w:ascii="Century Gothic" w:hAnsi="Century Gothic" w:cstheme="minorHAnsi"/>
          <w:b/>
          <w:color w:val="244061" w:themeColor="accent1" w:themeShade="80"/>
        </w:rPr>
        <w:t xml:space="preserve">How do I </w:t>
      </w:r>
      <w:r w:rsidR="0070264D" w:rsidRPr="00E15E10">
        <w:rPr>
          <w:rFonts w:ascii="Century Gothic" w:hAnsi="Century Gothic" w:cstheme="minorHAnsi"/>
          <w:b/>
          <w:color w:val="244061" w:themeColor="accent1" w:themeShade="80"/>
        </w:rPr>
        <w:t>access my timesheet</w:t>
      </w:r>
      <w:r w:rsidRPr="00E15E10">
        <w:rPr>
          <w:rFonts w:ascii="Century Gothic" w:hAnsi="Century Gothic" w:cstheme="minorHAnsi"/>
          <w:b/>
          <w:color w:val="244061" w:themeColor="accent1" w:themeShade="80"/>
        </w:rPr>
        <w:t>?</w:t>
      </w:r>
    </w:p>
    <w:p w:rsidR="001D5E2D" w:rsidRPr="00E15E10" w:rsidRDefault="008E76D4" w:rsidP="008E76D4">
      <w:pPr>
        <w:pStyle w:val="ListParagraph"/>
        <w:numPr>
          <w:ilvl w:val="1"/>
          <w:numId w:val="23"/>
        </w:numPr>
        <w:rPr>
          <w:rFonts w:ascii="Century Gothic" w:hAnsi="Century Gothic" w:cstheme="minorHAnsi"/>
          <w:color w:val="244061" w:themeColor="accent1" w:themeShade="80"/>
        </w:rPr>
      </w:pPr>
      <w:r w:rsidRPr="00E15E10">
        <w:rPr>
          <w:rFonts w:ascii="Century Gothic" w:hAnsi="Century Gothic" w:cstheme="minorHAnsi"/>
          <w:color w:val="244061" w:themeColor="accent1" w:themeShade="80"/>
        </w:rPr>
        <w:t xml:space="preserve">Use the link  </w:t>
      </w:r>
      <w:hyperlink r:id="rId7" w:history="1">
        <w:r w:rsidRPr="00E15E10">
          <w:rPr>
            <w:rFonts w:ascii="Century Gothic" w:hAnsi="Century Gothic" w:cstheme="minorHAnsi"/>
            <w:color w:val="244061" w:themeColor="accent1" w:themeShade="80"/>
            <w:u w:val="single"/>
          </w:rPr>
          <w:t>https://etime-paws.pertemps.co.uk</w:t>
        </w:r>
      </w:hyperlink>
      <w:r w:rsidRPr="00E15E10">
        <w:rPr>
          <w:rFonts w:ascii="Century Gothic" w:hAnsi="Century Gothic" w:cstheme="minorHAnsi"/>
          <w:color w:val="244061" w:themeColor="accent1" w:themeShade="80"/>
        </w:rPr>
        <w:t xml:space="preserve">   Once you have entered your username and password you will immediately see the timesheets available to you</w:t>
      </w:r>
      <w:r w:rsidR="001D5E2D" w:rsidRPr="00E15E10">
        <w:rPr>
          <w:rFonts w:ascii="Century Gothic" w:hAnsi="Century Gothic" w:cstheme="minorHAnsi"/>
          <w:color w:val="244061" w:themeColor="accent1" w:themeShade="80"/>
        </w:rPr>
        <w:t>.</w:t>
      </w:r>
    </w:p>
    <w:p w:rsidR="008E76D4" w:rsidRPr="00E15E10" w:rsidRDefault="0070264D" w:rsidP="008E76D4">
      <w:pPr>
        <w:pStyle w:val="ListParagraph"/>
        <w:numPr>
          <w:ilvl w:val="0"/>
          <w:numId w:val="21"/>
        </w:numPr>
        <w:rPr>
          <w:rFonts w:ascii="Century Gothic" w:hAnsi="Century Gothic" w:cstheme="minorHAnsi"/>
          <w:b/>
          <w:color w:val="244061" w:themeColor="accent1" w:themeShade="80"/>
        </w:rPr>
      </w:pPr>
      <w:r w:rsidRPr="00E15E10">
        <w:rPr>
          <w:rFonts w:ascii="Century Gothic" w:hAnsi="Century Gothic" w:cstheme="minorHAnsi"/>
          <w:b/>
          <w:color w:val="244061" w:themeColor="accent1" w:themeShade="80"/>
        </w:rPr>
        <w:t>What if the details on my timesheet are incorrect e.g.</w:t>
      </w:r>
      <w:r w:rsidR="00F46388" w:rsidRPr="00E15E10">
        <w:rPr>
          <w:rFonts w:ascii="Century Gothic" w:hAnsi="Century Gothic" w:cstheme="minorHAnsi"/>
          <w:b/>
          <w:color w:val="244061" w:themeColor="accent1" w:themeShade="80"/>
        </w:rPr>
        <w:t xml:space="preserve"> </w:t>
      </w:r>
      <w:r w:rsidRPr="00E15E10">
        <w:rPr>
          <w:rFonts w:ascii="Century Gothic" w:hAnsi="Century Gothic" w:cstheme="minorHAnsi"/>
          <w:b/>
          <w:color w:val="244061" w:themeColor="accent1" w:themeShade="80"/>
        </w:rPr>
        <w:t>pay rate</w:t>
      </w:r>
      <w:r w:rsidR="00F46388" w:rsidRPr="00E15E10">
        <w:rPr>
          <w:rFonts w:ascii="Century Gothic" w:hAnsi="Century Gothic" w:cstheme="minorHAnsi"/>
          <w:b/>
          <w:color w:val="244061" w:themeColor="accent1" w:themeShade="80"/>
        </w:rPr>
        <w:t>/job title?</w:t>
      </w:r>
    </w:p>
    <w:p w:rsidR="008E76D4" w:rsidRPr="00E15E10" w:rsidRDefault="008E76D4" w:rsidP="008E76D4">
      <w:pPr>
        <w:pStyle w:val="ListParagraph"/>
        <w:numPr>
          <w:ilvl w:val="1"/>
          <w:numId w:val="32"/>
        </w:numPr>
        <w:rPr>
          <w:rFonts w:ascii="Century Gothic" w:hAnsi="Century Gothic" w:cstheme="minorHAnsi"/>
          <w:color w:val="244061" w:themeColor="accent1" w:themeShade="80"/>
        </w:rPr>
      </w:pPr>
      <w:r w:rsidRPr="00E15E10">
        <w:rPr>
          <w:rFonts w:ascii="Century Gothic" w:hAnsi="Century Gothic" w:cstheme="minorHAnsi"/>
          <w:color w:val="244061" w:themeColor="accent1" w:themeShade="80"/>
        </w:rPr>
        <w:t>Pay r</w:t>
      </w:r>
      <w:r w:rsidR="00E175E3" w:rsidRPr="00E15E10">
        <w:rPr>
          <w:rFonts w:ascii="Century Gothic" w:hAnsi="Century Gothic" w:cstheme="minorHAnsi"/>
          <w:color w:val="244061" w:themeColor="accent1" w:themeShade="80"/>
        </w:rPr>
        <w:t>ates on timesheets are not linked to the payroll system</w:t>
      </w:r>
      <w:r w:rsidR="00E02AC1">
        <w:rPr>
          <w:rFonts w:ascii="Century Gothic" w:hAnsi="Century Gothic" w:cstheme="minorHAnsi"/>
          <w:color w:val="244061" w:themeColor="accent1" w:themeShade="80"/>
        </w:rPr>
        <w:t>,</w:t>
      </w:r>
      <w:r w:rsidR="00E175E3" w:rsidRPr="00E15E10">
        <w:rPr>
          <w:rFonts w:ascii="Century Gothic" w:hAnsi="Century Gothic" w:cstheme="minorHAnsi"/>
          <w:color w:val="244061" w:themeColor="accent1" w:themeShade="80"/>
        </w:rPr>
        <w:t xml:space="preserve"> so if there is an error it will not affect your pay.  Currently pay rates displayed are defaulting to the standard rate for th</w:t>
      </w:r>
      <w:r w:rsidR="008C757B" w:rsidRPr="00E15E10">
        <w:rPr>
          <w:rFonts w:ascii="Century Gothic" w:hAnsi="Century Gothic" w:cstheme="minorHAnsi"/>
          <w:color w:val="244061" w:themeColor="accent1" w:themeShade="80"/>
        </w:rPr>
        <w:t>e job role so may be incorrect</w:t>
      </w:r>
      <w:r w:rsidR="00584E8C">
        <w:rPr>
          <w:rFonts w:ascii="Century Gothic" w:hAnsi="Century Gothic" w:cstheme="minorHAnsi"/>
          <w:color w:val="244061" w:themeColor="accent1" w:themeShade="80"/>
        </w:rPr>
        <w:t>,</w:t>
      </w:r>
      <w:r w:rsidR="008C757B" w:rsidRPr="00E15E10">
        <w:rPr>
          <w:rFonts w:ascii="Century Gothic" w:hAnsi="Century Gothic" w:cstheme="minorHAnsi"/>
          <w:color w:val="244061" w:themeColor="accent1" w:themeShade="80"/>
        </w:rPr>
        <w:t xml:space="preserve"> however this will be corrected in coming weeks.</w:t>
      </w:r>
    </w:p>
    <w:p w:rsidR="00C350F6" w:rsidRPr="00E15E10" w:rsidRDefault="001D5E2D" w:rsidP="00C350F6">
      <w:pPr>
        <w:pStyle w:val="ListParagraph"/>
        <w:numPr>
          <w:ilvl w:val="0"/>
          <w:numId w:val="21"/>
        </w:numPr>
        <w:rPr>
          <w:rFonts w:ascii="Century Gothic" w:hAnsi="Century Gothic" w:cstheme="minorHAnsi"/>
          <w:b/>
          <w:color w:val="244061" w:themeColor="accent1" w:themeShade="80"/>
        </w:rPr>
      </w:pPr>
      <w:r w:rsidRPr="00E15E10">
        <w:rPr>
          <w:rFonts w:ascii="Century Gothic" w:hAnsi="Century Gothic" w:cstheme="minorHAnsi"/>
          <w:b/>
          <w:color w:val="244061" w:themeColor="accent1" w:themeShade="80"/>
        </w:rPr>
        <w:t xml:space="preserve">How do I </w:t>
      </w:r>
      <w:r w:rsidR="0070264D" w:rsidRPr="00E15E10">
        <w:rPr>
          <w:rFonts w:ascii="Century Gothic" w:hAnsi="Century Gothic" w:cstheme="minorHAnsi"/>
          <w:b/>
          <w:color w:val="244061" w:themeColor="accent1" w:themeShade="80"/>
        </w:rPr>
        <w:t>submit my timesheet for approval</w:t>
      </w:r>
      <w:r w:rsidRPr="00E15E10">
        <w:rPr>
          <w:rFonts w:ascii="Century Gothic" w:hAnsi="Century Gothic" w:cstheme="minorHAnsi"/>
          <w:b/>
          <w:color w:val="244061" w:themeColor="accent1" w:themeShade="80"/>
        </w:rPr>
        <w:t>?</w:t>
      </w:r>
    </w:p>
    <w:p w:rsidR="00584E8C" w:rsidRPr="00E15E10" w:rsidRDefault="008C757B" w:rsidP="00584E8C">
      <w:pPr>
        <w:pStyle w:val="ListParagraph"/>
        <w:numPr>
          <w:ilvl w:val="1"/>
          <w:numId w:val="26"/>
        </w:numPr>
        <w:rPr>
          <w:rFonts w:ascii="Century Gothic" w:hAnsi="Century Gothic" w:cstheme="minorHAnsi"/>
          <w:color w:val="244061" w:themeColor="accent1" w:themeShade="80"/>
        </w:rPr>
      </w:pPr>
      <w:r w:rsidRPr="00584E8C">
        <w:rPr>
          <w:rFonts w:ascii="Century Gothic" w:hAnsi="Century Gothic" w:cstheme="minorHAnsi"/>
          <w:color w:val="244061" w:themeColor="accent1" w:themeShade="80"/>
        </w:rPr>
        <w:t>Enter your hours in the relevant boxes.</w:t>
      </w:r>
      <w:r w:rsidR="00584E8C">
        <w:rPr>
          <w:rFonts w:ascii="Century Gothic" w:hAnsi="Century Gothic" w:cstheme="minorHAnsi"/>
          <w:color w:val="244061" w:themeColor="accent1" w:themeShade="80"/>
        </w:rPr>
        <w:t xml:space="preserve"> </w:t>
      </w:r>
      <w:r w:rsidR="00584E8C" w:rsidRPr="00E15E10">
        <w:rPr>
          <w:rFonts w:ascii="Century Gothic" w:hAnsi="Century Gothic" w:cstheme="minorHAnsi"/>
          <w:color w:val="244061" w:themeColor="accent1" w:themeShade="80"/>
        </w:rPr>
        <w:t>Once you have checked the timesheet has totalled correctly select your approver from the drop down box and click ‘submit’</w:t>
      </w:r>
    </w:p>
    <w:p w:rsidR="00584E8C" w:rsidRDefault="008C757B" w:rsidP="00584E8C">
      <w:pPr>
        <w:ind w:left="1440" w:firstLine="60"/>
        <w:rPr>
          <w:rFonts w:ascii="Century Gothic" w:hAnsi="Century Gothic" w:cstheme="minorHAnsi"/>
          <w:color w:val="244061" w:themeColor="accent1" w:themeShade="80"/>
        </w:rPr>
      </w:pPr>
      <w:r w:rsidRPr="00584E8C">
        <w:rPr>
          <w:rFonts w:ascii="Century Gothic" w:hAnsi="Century Gothic" w:cstheme="minorHAnsi"/>
          <w:color w:val="244061" w:themeColor="accent1" w:themeShade="80"/>
        </w:rPr>
        <w:t>You will receive an error message if you do not select your method of transport and enter your subsistence claim</w:t>
      </w:r>
      <w:r w:rsidR="00584E8C" w:rsidRPr="00584E8C">
        <w:rPr>
          <w:rFonts w:ascii="Century Gothic" w:hAnsi="Century Gothic" w:cstheme="minorHAnsi"/>
          <w:color w:val="244061" w:themeColor="accent1" w:themeShade="80"/>
        </w:rPr>
        <w:t>.</w:t>
      </w:r>
      <w:r w:rsidRPr="00584E8C">
        <w:rPr>
          <w:rFonts w:ascii="Century Gothic" w:hAnsi="Century Gothic" w:cstheme="minorHAnsi"/>
          <w:color w:val="244061" w:themeColor="accent1" w:themeShade="80"/>
        </w:rPr>
        <w:t xml:space="preserve"> </w:t>
      </w:r>
      <w:r w:rsidR="00584E8C">
        <w:rPr>
          <w:rFonts w:ascii="Century Gothic" w:hAnsi="Century Gothic" w:cstheme="minorHAnsi"/>
          <w:color w:val="244061" w:themeColor="accent1" w:themeShade="80"/>
        </w:rPr>
        <w:t>This information will be used to make a claim under our MAP scheme (Mobile advantage Plan). I</w:t>
      </w:r>
      <w:r w:rsidRPr="00584E8C">
        <w:rPr>
          <w:rFonts w:ascii="Century Gothic" w:hAnsi="Century Gothic" w:cstheme="minorHAnsi"/>
          <w:color w:val="244061" w:themeColor="accent1" w:themeShade="80"/>
        </w:rPr>
        <w:t xml:space="preserve">f you are not enrolled in MAP you must select ‘other’ transport and enter ‘0’ in subsistence claims.  </w:t>
      </w:r>
      <w:r w:rsidR="00584E8C">
        <w:rPr>
          <w:rFonts w:ascii="Century Gothic" w:hAnsi="Century Gothic" w:cstheme="minorHAnsi"/>
          <w:color w:val="244061" w:themeColor="accent1" w:themeShade="80"/>
        </w:rPr>
        <w:t>If you would like more information about the MAP scheme, please refer to your Pertemps Handbook or contact your Payroll Administrator.</w:t>
      </w:r>
    </w:p>
    <w:p w:rsidR="008C757B" w:rsidRPr="00584E8C" w:rsidRDefault="008C757B" w:rsidP="00584E8C">
      <w:pPr>
        <w:pStyle w:val="ListParagraph"/>
        <w:numPr>
          <w:ilvl w:val="0"/>
          <w:numId w:val="21"/>
        </w:numPr>
        <w:rPr>
          <w:rFonts w:ascii="Century Gothic" w:hAnsi="Century Gothic" w:cstheme="minorHAnsi"/>
          <w:b/>
          <w:color w:val="244061" w:themeColor="accent1" w:themeShade="80"/>
        </w:rPr>
      </w:pPr>
      <w:r w:rsidRPr="00584E8C">
        <w:rPr>
          <w:rFonts w:ascii="Century Gothic" w:hAnsi="Century Gothic" w:cstheme="minorHAnsi"/>
          <w:b/>
          <w:color w:val="244061" w:themeColor="accent1" w:themeShade="80"/>
        </w:rPr>
        <w:t>How does my manager know my timesheet is awaiting approval?</w:t>
      </w:r>
    </w:p>
    <w:p w:rsidR="008C757B" w:rsidRPr="00E15E10" w:rsidRDefault="008C757B" w:rsidP="008C757B">
      <w:pPr>
        <w:pStyle w:val="ListParagraph"/>
        <w:numPr>
          <w:ilvl w:val="1"/>
          <w:numId w:val="34"/>
        </w:numPr>
        <w:rPr>
          <w:rFonts w:ascii="Century Gothic" w:hAnsi="Century Gothic" w:cstheme="minorHAnsi"/>
          <w:color w:val="244061" w:themeColor="accent1" w:themeShade="80"/>
        </w:rPr>
      </w:pPr>
      <w:r w:rsidRPr="00E15E10">
        <w:rPr>
          <w:rFonts w:ascii="Century Gothic" w:hAnsi="Century Gothic" w:cstheme="minorHAnsi"/>
          <w:color w:val="244061" w:themeColor="accent1" w:themeShade="80"/>
        </w:rPr>
        <w:t>Your manager will receive a notification email saying a timesheet is awaiting their approval.</w:t>
      </w:r>
    </w:p>
    <w:p w:rsidR="009910BC" w:rsidRPr="00E15E10" w:rsidRDefault="009910BC" w:rsidP="009910BC">
      <w:pPr>
        <w:pStyle w:val="ListParagraph"/>
        <w:numPr>
          <w:ilvl w:val="0"/>
          <w:numId w:val="21"/>
        </w:numPr>
        <w:rPr>
          <w:rFonts w:ascii="Century Gothic" w:hAnsi="Century Gothic" w:cstheme="minorHAnsi"/>
          <w:b/>
          <w:color w:val="244061" w:themeColor="accent1" w:themeShade="80"/>
        </w:rPr>
      </w:pPr>
      <w:r w:rsidRPr="00E15E10">
        <w:rPr>
          <w:rFonts w:ascii="Century Gothic" w:hAnsi="Century Gothic" w:cstheme="minorHAnsi"/>
          <w:b/>
          <w:color w:val="244061" w:themeColor="accent1" w:themeShade="80"/>
        </w:rPr>
        <w:t xml:space="preserve">What if </w:t>
      </w:r>
      <w:r w:rsidR="0070264D" w:rsidRPr="00E15E10">
        <w:rPr>
          <w:rFonts w:ascii="Century Gothic" w:hAnsi="Century Gothic" w:cstheme="minorHAnsi"/>
          <w:b/>
          <w:color w:val="244061" w:themeColor="accent1" w:themeShade="80"/>
        </w:rPr>
        <w:t>I’ve entered my hours incorrectly?</w:t>
      </w:r>
    </w:p>
    <w:p w:rsidR="00584E8C" w:rsidRDefault="009910BC" w:rsidP="008C757B">
      <w:pPr>
        <w:pStyle w:val="ListParagraph"/>
        <w:numPr>
          <w:ilvl w:val="1"/>
          <w:numId w:val="35"/>
        </w:numPr>
        <w:rPr>
          <w:rFonts w:ascii="Century Gothic" w:hAnsi="Century Gothic" w:cstheme="minorHAnsi"/>
          <w:color w:val="244061" w:themeColor="accent1" w:themeShade="80"/>
        </w:rPr>
      </w:pPr>
      <w:r w:rsidRPr="00E15E10">
        <w:rPr>
          <w:rFonts w:ascii="Century Gothic" w:hAnsi="Century Gothic" w:cstheme="minorHAnsi"/>
          <w:color w:val="244061" w:themeColor="accent1" w:themeShade="80"/>
        </w:rPr>
        <w:t xml:space="preserve">If you </w:t>
      </w:r>
      <w:r w:rsidR="008C757B" w:rsidRPr="00E15E10">
        <w:rPr>
          <w:rFonts w:ascii="Century Gothic" w:hAnsi="Century Gothic" w:cstheme="minorHAnsi"/>
          <w:color w:val="244061" w:themeColor="accent1" w:themeShade="80"/>
        </w:rPr>
        <w:t>have made a mistake when entering your hours and have submitted your timesheet your manager can amend it for you.  If this happens you will receive an email to notify you that your timesheet has been amended.</w:t>
      </w:r>
    </w:p>
    <w:p w:rsidR="00584E8C" w:rsidRDefault="00584E8C">
      <w:pPr>
        <w:rPr>
          <w:rFonts w:ascii="Century Gothic" w:hAnsi="Century Gothic" w:cstheme="minorHAnsi"/>
          <w:color w:val="244061" w:themeColor="accent1" w:themeShade="80"/>
        </w:rPr>
      </w:pPr>
      <w:r>
        <w:rPr>
          <w:rFonts w:ascii="Century Gothic" w:hAnsi="Century Gothic" w:cstheme="minorHAnsi"/>
          <w:color w:val="244061" w:themeColor="accent1" w:themeShade="80"/>
        </w:rPr>
        <w:br w:type="page"/>
      </w:r>
    </w:p>
    <w:p w:rsidR="008C757B" w:rsidRPr="00E15E10" w:rsidRDefault="008C757B" w:rsidP="00584E8C">
      <w:pPr>
        <w:pStyle w:val="ListParagraph"/>
        <w:ind w:left="1440"/>
        <w:rPr>
          <w:rFonts w:ascii="Century Gothic" w:hAnsi="Century Gothic" w:cstheme="minorHAnsi"/>
          <w:b/>
          <w:color w:val="244061" w:themeColor="accent1" w:themeShade="80"/>
        </w:rPr>
      </w:pPr>
    </w:p>
    <w:p w:rsidR="004D4A5E" w:rsidRPr="00E15E10" w:rsidRDefault="004D4A5E" w:rsidP="004D4A5E">
      <w:pPr>
        <w:pStyle w:val="ListParagraph"/>
        <w:numPr>
          <w:ilvl w:val="0"/>
          <w:numId w:val="21"/>
        </w:numPr>
        <w:rPr>
          <w:rFonts w:ascii="Century Gothic" w:hAnsi="Century Gothic" w:cstheme="minorHAnsi"/>
          <w:b/>
          <w:color w:val="244061" w:themeColor="accent1" w:themeShade="80"/>
        </w:rPr>
      </w:pPr>
      <w:r w:rsidRPr="00E15E10">
        <w:rPr>
          <w:rFonts w:ascii="Century Gothic" w:hAnsi="Century Gothic" w:cstheme="minorHAnsi"/>
          <w:b/>
          <w:color w:val="244061" w:themeColor="accent1" w:themeShade="80"/>
        </w:rPr>
        <w:t xml:space="preserve">What if </w:t>
      </w:r>
      <w:r w:rsidR="0070264D" w:rsidRPr="00E15E10">
        <w:rPr>
          <w:rFonts w:ascii="Century Gothic" w:hAnsi="Century Gothic" w:cstheme="minorHAnsi"/>
          <w:b/>
          <w:color w:val="244061" w:themeColor="accent1" w:themeShade="80"/>
        </w:rPr>
        <w:t>my manager is not available to authorise my timesheet?</w:t>
      </w:r>
    </w:p>
    <w:p w:rsidR="009F6172" w:rsidRPr="00584E8C" w:rsidRDefault="008C757B" w:rsidP="00584E8C">
      <w:pPr>
        <w:pStyle w:val="ListParagraph"/>
        <w:numPr>
          <w:ilvl w:val="1"/>
          <w:numId w:val="30"/>
        </w:numPr>
        <w:rPr>
          <w:rFonts w:ascii="Century Gothic" w:hAnsi="Century Gothic" w:cstheme="minorHAnsi"/>
          <w:color w:val="244061" w:themeColor="accent1" w:themeShade="80"/>
        </w:rPr>
      </w:pPr>
      <w:r w:rsidRPr="00584E8C">
        <w:rPr>
          <w:rFonts w:ascii="Century Gothic" w:hAnsi="Century Gothic" w:cstheme="minorHAnsi"/>
          <w:color w:val="244061" w:themeColor="accent1" w:themeShade="80"/>
        </w:rPr>
        <w:t>You can select an alternative manager to approve your t</w:t>
      </w:r>
      <w:r w:rsidR="00E15E10" w:rsidRPr="00584E8C">
        <w:rPr>
          <w:rFonts w:ascii="Century Gothic" w:hAnsi="Century Gothic" w:cstheme="minorHAnsi"/>
          <w:color w:val="244061" w:themeColor="accent1" w:themeShade="80"/>
        </w:rPr>
        <w:t xml:space="preserve">imesheet from the drop down box. If you have already submitted your timesheet when you discover that your manager will not able to authorise it, </w:t>
      </w:r>
      <w:r w:rsidRPr="00584E8C">
        <w:rPr>
          <w:rFonts w:ascii="Century Gothic" w:hAnsi="Century Gothic" w:cstheme="minorHAnsi"/>
          <w:color w:val="244061" w:themeColor="accent1" w:themeShade="80"/>
        </w:rPr>
        <w:t xml:space="preserve"> you can contact the Pertemps Team </w:t>
      </w:r>
      <w:r w:rsidR="00E15E10" w:rsidRPr="00584E8C">
        <w:rPr>
          <w:rFonts w:ascii="Century Gothic" w:hAnsi="Century Gothic" w:cstheme="minorHAnsi"/>
          <w:color w:val="244061" w:themeColor="accent1" w:themeShade="80"/>
        </w:rPr>
        <w:t xml:space="preserve">on 01752 604700 </w:t>
      </w:r>
      <w:r w:rsidRPr="00584E8C">
        <w:rPr>
          <w:rFonts w:ascii="Century Gothic" w:hAnsi="Century Gothic" w:cstheme="minorHAnsi"/>
          <w:color w:val="244061" w:themeColor="accent1" w:themeShade="80"/>
        </w:rPr>
        <w:t>who can reassign the timesheet to an alternative manager f</w:t>
      </w:r>
      <w:r w:rsidR="004D4A5E" w:rsidRPr="00584E8C">
        <w:rPr>
          <w:rFonts w:ascii="Century Gothic" w:hAnsi="Century Gothic" w:cstheme="minorHAnsi"/>
          <w:color w:val="244061" w:themeColor="accent1" w:themeShade="80"/>
        </w:rPr>
        <w:t>or approval.</w:t>
      </w:r>
    </w:p>
    <w:p w:rsidR="004D4A5E" w:rsidRPr="00E15E10" w:rsidRDefault="004D4A5E" w:rsidP="009F6172">
      <w:pPr>
        <w:pStyle w:val="ListParagraph"/>
        <w:ind w:left="1440"/>
        <w:rPr>
          <w:rFonts w:ascii="Century Gothic" w:hAnsi="Century Gothic" w:cstheme="minorHAnsi"/>
          <w:color w:val="244061" w:themeColor="accent1" w:themeShade="80"/>
        </w:rPr>
      </w:pPr>
    </w:p>
    <w:p w:rsidR="00157612" w:rsidRPr="00E15E10" w:rsidRDefault="004D4A5E" w:rsidP="001D5E2D">
      <w:pPr>
        <w:pStyle w:val="ListParagraph"/>
        <w:numPr>
          <w:ilvl w:val="0"/>
          <w:numId w:val="21"/>
        </w:numPr>
        <w:rPr>
          <w:rFonts w:ascii="Century Gothic" w:hAnsi="Century Gothic" w:cstheme="minorHAnsi"/>
          <w:b/>
          <w:color w:val="244061" w:themeColor="accent1" w:themeShade="80"/>
        </w:rPr>
      </w:pPr>
      <w:r w:rsidRPr="00E15E10">
        <w:rPr>
          <w:rFonts w:ascii="Century Gothic" w:hAnsi="Century Gothic" w:cstheme="minorHAnsi"/>
          <w:b/>
          <w:color w:val="244061" w:themeColor="accent1" w:themeShade="80"/>
        </w:rPr>
        <w:t xml:space="preserve">What is the deadline for </w:t>
      </w:r>
      <w:r w:rsidR="0070264D" w:rsidRPr="00E15E10">
        <w:rPr>
          <w:rFonts w:ascii="Century Gothic" w:hAnsi="Century Gothic" w:cstheme="minorHAnsi"/>
          <w:b/>
          <w:color w:val="244061" w:themeColor="accent1" w:themeShade="80"/>
        </w:rPr>
        <w:t>submitting</w:t>
      </w:r>
      <w:r w:rsidRPr="00E15E10">
        <w:rPr>
          <w:rFonts w:ascii="Century Gothic" w:hAnsi="Century Gothic" w:cstheme="minorHAnsi"/>
          <w:b/>
          <w:color w:val="244061" w:themeColor="accent1" w:themeShade="80"/>
        </w:rPr>
        <w:t xml:space="preserve"> timesheets?</w:t>
      </w:r>
    </w:p>
    <w:p w:rsidR="00157612" w:rsidRDefault="004D4A5E" w:rsidP="001D5E2D">
      <w:pPr>
        <w:pStyle w:val="ListParagraph"/>
        <w:numPr>
          <w:ilvl w:val="1"/>
          <w:numId w:val="21"/>
        </w:numPr>
        <w:rPr>
          <w:rFonts w:ascii="Century Gothic" w:hAnsi="Century Gothic" w:cstheme="minorHAnsi"/>
          <w:color w:val="244061" w:themeColor="accent1" w:themeShade="80"/>
        </w:rPr>
      </w:pPr>
      <w:r w:rsidRPr="00E15E10">
        <w:rPr>
          <w:rFonts w:ascii="Century Gothic" w:hAnsi="Century Gothic" w:cstheme="minorHAnsi"/>
          <w:color w:val="244061" w:themeColor="accent1" w:themeShade="80"/>
        </w:rPr>
        <w:t xml:space="preserve">Timesheets should be </w:t>
      </w:r>
      <w:r w:rsidR="00B709A6" w:rsidRPr="00E15E10">
        <w:rPr>
          <w:rFonts w:ascii="Century Gothic" w:hAnsi="Century Gothic" w:cstheme="minorHAnsi"/>
          <w:color w:val="244061" w:themeColor="accent1" w:themeShade="80"/>
        </w:rPr>
        <w:t>submitted</w:t>
      </w:r>
      <w:r w:rsidRPr="00E15E10">
        <w:rPr>
          <w:rFonts w:ascii="Century Gothic" w:hAnsi="Century Gothic" w:cstheme="minorHAnsi"/>
          <w:color w:val="244061" w:themeColor="accent1" w:themeShade="80"/>
        </w:rPr>
        <w:t xml:space="preserve"> </w:t>
      </w:r>
      <w:r w:rsidR="00E15E10">
        <w:rPr>
          <w:rFonts w:ascii="Century Gothic" w:hAnsi="Century Gothic" w:cstheme="minorHAnsi"/>
          <w:color w:val="244061" w:themeColor="accent1" w:themeShade="80"/>
        </w:rPr>
        <w:t xml:space="preserve">for approval </w:t>
      </w:r>
      <w:r w:rsidRPr="00E15E10">
        <w:rPr>
          <w:rFonts w:ascii="Century Gothic" w:hAnsi="Century Gothic" w:cstheme="minorHAnsi"/>
          <w:color w:val="244061" w:themeColor="accent1" w:themeShade="80"/>
        </w:rPr>
        <w:t>by 1</w:t>
      </w:r>
      <w:r w:rsidR="00B709A6" w:rsidRPr="00E15E10">
        <w:rPr>
          <w:rFonts w:ascii="Century Gothic" w:hAnsi="Century Gothic" w:cstheme="minorHAnsi"/>
          <w:color w:val="244061" w:themeColor="accent1" w:themeShade="80"/>
        </w:rPr>
        <w:t>0</w:t>
      </w:r>
      <w:r w:rsidR="00E15E10">
        <w:rPr>
          <w:rFonts w:ascii="Century Gothic" w:hAnsi="Century Gothic" w:cstheme="minorHAnsi"/>
          <w:color w:val="244061" w:themeColor="accent1" w:themeShade="80"/>
        </w:rPr>
        <w:t>a</w:t>
      </w:r>
      <w:r w:rsidRPr="00E15E10">
        <w:rPr>
          <w:rFonts w:ascii="Century Gothic" w:hAnsi="Century Gothic" w:cstheme="minorHAnsi"/>
          <w:color w:val="244061" w:themeColor="accent1" w:themeShade="80"/>
        </w:rPr>
        <w:t xml:space="preserve">m </w:t>
      </w:r>
      <w:r w:rsidR="00E15E10">
        <w:rPr>
          <w:rFonts w:ascii="Century Gothic" w:hAnsi="Century Gothic" w:cstheme="minorHAnsi"/>
          <w:color w:val="244061" w:themeColor="accent1" w:themeShade="80"/>
        </w:rPr>
        <w:t xml:space="preserve">on a </w:t>
      </w:r>
      <w:r w:rsidRPr="00E15E10">
        <w:rPr>
          <w:rFonts w:ascii="Century Gothic" w:hAnsi="Century Gothic" w:cstheme="minorHAnsi"/>
          <w:color w:val="244061" w:themeColor="accent1" w:themeShade="80"/>
        </w:rPr>
        <w:t>Monday</w:t>
      </w:r>
      <w:r w:rsidR="00E15E10">
        <w:rPr>
          <w:rFonts w:ascii="Century Gothic" w:hAnsi="Century Gothic" w:cstheme="minorHAnsi"/>
          <w:color w:val="244061" w:themeColor="accent1" w:themeShade="80"/>
        </w:rPr>
        <w:t>. Your manager is required to approve your timesheet by 12 noon on a Monday</w:t>
      </w:r>
      <w:r w:rsidRPr="00E15E10">
        <w:rPr>
          <w:rFonts w:ascii="Century Gothic" w:hAnsi="Century Gothic" w:cstheme="minorHAnsi"/>
          <w:color w:val="244061" w:themeColor="accent1" w:themeShade="80"/>
        </w:rPr>
        <w:t xml:space="preserve"> (you will be notified of any alternative deadlines due to bank holidays).</w:t>
      </w:r>
    </w:p>
    <w:p w:rsidR="00E15E10" w:rsidRPr="00E15E10" w:rsidRDefault="00E15E10" w:rsidP="00E15E10">
      <w:pPr>
        <w:pStyle w:val="ListParagraph"/>
        <w:numPr>
          <w:ilvl w:val="0"/>
          <w:numId w:val="21"/>
        </w:numPr>
        <w:rPr>
          <w:rFonts w:ascii="Century Gothic" w:hAnsi="Century Gothic" w:cstheme="minorHAnsi"/>
          <w:b/>
          <w:color w:val="244061" w:themeColor="accent1" w:themeShade="80"/>
        </w:rPr>
      </w:pPr>
      <w:r w:rsidRPr="00E15E10">
        <w:rPr>
          <w:rFonts w:ascii="Century Gothic" w:hAnsi="Century Gothic" w:cstheme="minorHAnsi"/>
          <w:b/>
          <w:color w:val="244061" w:themeColor="accent1" w:themeShade="80"/>
        </w:rPr>
        <w:t>How do I request paid leave (Holiday pay)?</w:t>
      </w:r>
    </w:p>
    <w:p w:rsidR="00E15E10" w:rsidRDefault="00E15E10" w:rsidP="00E15E10">
      <w:pPr>
        <w:pStyle w:val="ListParagraph"/>
        <w:numPr>
          <w:ilvl w:val="1"/>
          <w:numId w:val="21"/>
        </w:numPr>
        <w:rPr>
          <w:rFonts w:ascii="Century Gothic" w:hAnsi="Century Gothic" w:cstheme="minorHAnsi"/>
          <w:color w:val="244061" w:themeColor="accent1" w:themeShade="80"/>
        </w:rPr>
      </w:pPr>
      <w:r>
        <w:rPr>
          <w:rFonts w:ascii="Century Gothic" w:hAnsi="Century Gothic" w:cstheme="minorHAnsi"/>
          <w:color w:val="244061" w:themeColor="accent1" w:themeShade="80"/>
        </w:rPr>
        <w:t>You should always agree the leave dates with your line manager first.</w:t>
      </w:r>
    </w:p>
    <w:p w:rsidR="00E15E10" w:rsidRPr="00E15E10" w:rsidRDefault="00E15E10" w:rsidP="00E15E10">
      <w:pPr>
        <w:ind w:left="1080"/>
        <w:rPr>
          <w:rFonts w:ascii="Century Gothic" w:hAnsi="Century Gothic" w:cstheme="minorHAnsi"/>
          <w:color w:val="244061" w:themeColor="accent1" w:themeShade="80"/>
        </w:rPr>
      </w:pPr>
      <w:r w:rsidRPr="00E15E10">
        <w:rPr>
          <w:rFonts w:ascii="Century Gothic" w:hAnsi="Century Gothic" w:cstheme="minorHAnsi"/>
          <w:color w:val="244061" w:themeColor="accent1" w:themeShade="80"/>
        </w:rPr>
        <w:t>If you take a full week’s leave, you should contact the Pertemps Office a</w:t>
      </w:r>
      <w:r>
        <w:rPr>
          <w:rFonts w:ascii="Century Gothic" w:hAnsi="Century Gothic" w:cstheme="minorHAnsi"/>
          <w:color w:val="244061" w:themeColor="accent1" w:themeShade="80"/>
        </w:rPr>
        <w:t>nd complete a H</w:t>
      </w:r>
      <w:r w:rsidRPr="00E15E10">
        <w:rPr>
          <w:rFonts w:ascii="Century Gothic" w:hAnsi="Century Gothic" w:cstheme="minorHAnsi"/>
          <w:color w:val="244061" w:themeColor="accent1" w:themeShade="80"/>
        </w:rPr>
        <w:t xml:space="preserve">oliday </w:t>
      </w:r>
      <w:r>
        <w:rPr>
          <w:rFonts w:ascii="Century Gothic" w:hAnsi="Century Gothic" w:cstheme="minorHAnsi"/>
          <w:color w:val="244061" w:themeColor="accent1" w:themeShade="80"/>
        </w:rPr>
        <w:t>P</w:t>
      </w:r>
      <w:r w:rsidRPr="00E15E10">
        <w:rPr>
          <w:rFonts w:ascii="Century Gothic" w:hAnsi="Century Gothic" w:cstheme="minorHAnsi"/>
          <w:color w:val="244061" w:themeColor="accent1" w:themeShade="80"/>
        </w:rPr>
        <w:t>ay form. Do not submit a timesheet for this week.</w:t>
      </w:r>
    </w:p>
    <w:p w:rsidR="00E15E10" w:rsidRDefault="00E15E10" w:rsidP="00E15E10">
      <w:pPr>
        <w:ind w:left="1080"/>
        <w:rPr>
          <w:rFonts w:ascii="Century Gothic" w:hAnsi="Century Gothic" w:cstheme="minorHAnsi"/>
          <w:color w:val="244061" w:themeColor="accent1" w:themeShade="80"/>
        </w:rPr>
      </w:pPr>
      <w:r>
        <w:rPr>
          <w:rFonts w:ascii="Century Gothic" w:hAnsi="Century Gothic" w:cstheme="minorHAnsi"/>
          <w:color w:val="244061" w:themeColor="accent1" w:themeShade="80"/>
        </w:rPr>
        <w:t>If you want to take less than a full week, you can put a note on your timesheet to request paid holiday to be processed. Leave the days/hours blank on your timesheet and the holiday will be processed from your accrual.</w:t>
      </w:r>
    </w:p>
    <w:p w:rsidR="00E15E10" w:rsidRDefault="00E15E10" w:rsidP="00E15E10">
      <w:pPr>
        <w:ind w:left="1080"/>
        <w:rPr>
          <w:rFonts w:ascii="Century Gothic" w:hAnsi="Century Gothic" w:cstheme="minorHAnsi"/>
          <w:color w:val="244061" w:themeColor="accent1" w:themeShade="80"/>
        </w:rPr>
      </w:pPr>
      <w:r>
        <w:rPr>
          <w:rFonts w:ascii="Century Gothic" w:hAnsi="Century Gothic" w:cstheme="minorHAnsi"/>
          <w:color w:val="244061" w:themeColor="accent1" w:themeShade="80"/>
        </w:rPr>
        <w:t>For more information about your holiday allowance, please contact your Payroll Administrator:</w:t>
      </w:r>
    </w:p>
    <w:p w:rsidR="00F82F8D" w:rsidRPr="00F82F8D" w:rsidRDefault="00E15E10" w:rsidP="00F82F8D">
      <w:pPr>
        <w:pStyle w:val="NoSpacing"/>
        <w:numPr>
          <w:ilvl w:val="1"/>
          <w:numId w:val="36"/>
        </w:numPr>
        <w:rPr>
          <w:rFonts w:ascii="Century Gothic" w:hAnsi="Century Gothic"/>
          <w:color w:val="244061" w:themeColor="accent1" w:themeShade="80"/>
        </w:rPr>
      </w:pPr>
      <w:r w:rsidRPr="00F82F8D">
        <w:rPr>
          <w:rFonts w:ascii="Century Gothic" w:hAnsi="Century Gothic"/>
          <w:color w:val="244061" w:themeColor="accent1" w:themeShade="80"/>
        </w:rPr>
        <w:t xml:space="preserve">Commercial and Industrial: </w:t>
      </w:r>
      <w:r w:rsidR="00F82F8D" w:rsidRPr="00F82F8D">
        <w:rPr>
          <w:rFonts w:ascii="Century Gothic" w:hAnsi="Century Gothic"/>
          <w:color w:val="244061" w:themeColor="accent1" w:themeShade="80"/>
        </w:rPr>
        <w:t xml:space="preserve">E: </w:t>
      </w:r>
      <w:hyperlink r:id="rId8" w:history="1">
        <w:r w:rsidR="00F82F8D" w:rsidRPr="00F82F8D">
          <w:rPr>
            <w:rStyle w:val="Hyperlink"/>
            <w:rFonts w:ascii="Century Gothic" w:hAnsi="Century Gothic"/>
            <w:color w:val="244061" w:themeColor="accent1" w:themeShade="80"/>
          </w:rPr>
          <w:t>dominika.cegla@pertemps.co.uk</w:t>
        </w:r>
      </w:hyperlink>
    </w:p>
    <w:p w:rsidR="00F82F8D" w:rsidRDefault="00F82F8D" w:rsidP="00F82F8D">
      <w:pPr>
        <w:pStyle w:val="NoSpacing"/>
        <w:numPr>
          <w:ilvl w:val="1"/>
          <w:numId w:val="36"/>
        </w:numPr>
        <w:rPr>
          <w:rFonts w:ascii="Century Gothic" w:hAnsi="Century Gothic"/>
          <w:color w:val="244061" w:themeColor="accent1" w:themeShade="80"/>
        </w:rPr>
      </w:pPr>
      <w:r w:rsidRPr="00F82F8D">
        <w:rPr>
          <w:rFonts w:ascii="Century Gothic" w:hAnsi="Century Gothic"/>
          <w:color w:val="244061" w:themeColor="accent1" w:themeShade="80"/>
        </w:rPr>
        <w:t xml:space="preserve">Network Healthcare: E: </w:t>
      </w:r>
      <w:hyperlink r:id="rId9" w:history="1">
        <w:r w:rsidRPr="009279A2">
          <w:rPr>
            <w:rStyle w:val="Hyperlink"/>
            <w:rFonts w:ascii="Century Gothic" w:hAnsi="Century Gothic"/>
          </w:rPr>
          <w:t>claire.sanders@networkhsc.co.uk</w:t>
        </w:r>
      </w:hyperlink>
    </w:p>
    <w:p w:rsidR="00F82F8D" w:rsidRDefault="00F82F8D" w:rsidP="00F82F8D">
      <w:pPr>
        <w:pStyle w:val="NoSpacing"/>
        <w:ind w:left="1080"/>
        <w:rPr>
          <w:rFonts w:ascii="Century Gothic" w:hAnsi="Century Gothic"/>
          <w:color w:val="244061" w:themeColor="accent1" w:themeShade="80"/>
        </w:rPr>
      </w:pPr>
    </w:p>
    <w:p w:rsidR="00F82F8D" w:rsidRDefault="00F82F8D" w:rsidP="00F82F8D">
      <w:pPr>
        <w:pStyle w:val="NoSpacing"/>
        <w:numPr>
          <w:ilvl w:val="0"/>
          <w:numId w:val="21"/>
        </w:numPr>
        <w:rPr>
          <w:rFonts w:ascii="Century Gothic" w:hAnsi="Century Gothic"/>
          <w:b/>
          <w:color w:val="244061" w:themeColor="accent1" w:themeShade="80"/>
        </w:rPr>
      </w:pPr>
      <w:r w:rsidRPr="00F82F8D">
        <w:rPr>
          <w:rFonts w:ascii="Century Gothic" w:hAnsi="Century Gothic"/>
          <w:b/>
          <w:color w:val="244061" w:themeColor="accent1" w:themeShade="80"/>
        </w:rPr>
        <w:t>How do I view my payslip?</w:t>
      </w:r>
    </w:p>
    <w:p w:rsidR="00F82F8D" w:rsidRPr="00F82F8D" w:rsidRDefault="00F82F8D" w:rsidP="00F82F8D">
      <w:pPr>
        <w:pStyle w:val="NoSpacing"/>
        <w:numPr>
          <w:ilvl w:val="1"/>
          <w:numId w:val="21"/>
        </w:numPr>
        <w:rPr>
          <w:rFonts w:ascii="Century Gothic" w:hAnsi="Century Gothic"/>
          <w:b/>
          <w:color w:val="244061" w:themeColor="accent1" w:themeShade="80"/>
        </w:rPr>
      </w:pPr>
      <w:r>
        <w:rPr>
          <w:rFonts w:ascii="Century Gothic" w:hAnsi="Century Gothic"/>
          <w:color w:val="244061" w:themeColor="accent1" w:themeShade="80"/>
        </w:rPr>
        <w:t xml:space="preserve">Your payslip is held in a different online system, called e-pay. You can register or login for e-pay at </w:t>
      </w:r>
      <w:hyperlink r:id="rId10" w:history="1">
        <w:r w:rsidRPr="009279A2">
          <w:rPr>
            <w:rStyle w:val="Hyperlink"/>
            <w:rFonts w:ascii="Century Gothic" w:hAnsi="Century Gothic"/>
          </w:rPr>
          <w:t>https://epay.pertemps.co.uk</w:t>
        </w:r>
      </w:hyperlink>
      <w:r>
        <w:rPr>
          <w:rFonts w:ascii="Century Gothic" w:hAnsi="Century Gothic"/>
          <w:color w:val="244061" w:themeColor="accent1" w:themeShade="80"/>
        </w:rPr>
        <w:t xml:space="preserve"> You will need your payroll number to register for e-pay. You can obtain this from your Payroll administrator. </w:t>
      </w:r>
    </w:p>
    <w:p w:rsidR="00F82F8D" w:rsidRDefault="00F82F8D" w:rsidP="00F82F8D">
      <w:pPr>
        <w:pStyle w:val="NoSpacing"/>
        <w:ind w:left="1440"/>
        <w:rPr>
          <w:rFonts w:ascii="Century Gothic" w:hAnsi="Century Gothic"/>
          <w:color w:val="244061" w:themeColor="accent1" w:themeShade="80"/>
        </w:rPr>
      </w:pPr>
      <w:r>
        <w:rPr>
          <w:rFonts w:ascii="Century Gothic" w:hAnsi="Century Gothic"/>
          <w:color w:val="244061" w:themeColor="accent1" w:themeShade="80"/>
        </w:rPr>
        <w:t>The e-pay system will show you details of the payments made to you and deductions for tax, national insurance, pension etc.</w:t>
      </w:r>
    </w:p>
    <w:p w:rsidR="00F82F8D" w:rsidRDefault="00F82F8D" w:rsidP="00F82F8D">
      <w:pPr>
        <w:pStyle w:val="NoSpacing"/>
        <w:ind w:left="1440"/>
        <w:rPr>
          <w:rFonts w:ascii="Century Gothic" w:hAnsi="Century Gothic"/>
          <w:color w:val="244061" w:themeColor="accent1" w:themeShade="80"/>
        </w:rPr>
      </w:pPr>
    </w:p>
    <w:p w:rsidR="00F82F8D" w:rsidRPr="00F82F8D" w:rsidRDefault="00F82F8D" w:rsidP="00F82F8D">
      <w:pPr>
        <w:pStyle w:val="NoSpacing"/>
        <w:numPr>
          <w:ilvl w:val="0"/>
          <w:numId w:val="21"/>
        </w:numPr>
        <w:rPr>
          <w:rFonts w:ascii="Century Gothic" w:hAnsi="Century Gothic"/>
          <w:b/>
          <w:color w:val="244061" w:themeColor="accent1" w:themeShade="80"/>
        </w:rPr>
      </w:pPr>
      <w:r w:rsidRPr="00F82F8D">
        <w:rPr>
          <w:rFonts w:ascii="Century Gothic" w:hAnsi="Century Gothic"/>
          <w:b/>
          <w:color w:val="244061" w:themeColor="accent1" w:themeShade="80"/>
        </w:rPr>
        <w:t>Who do I contact if I am having difficulties with PAWS</w:t>
      </w:r>
    </w:p>
    <w:p w:rsidR="00F82F8D" w:rsidRPr="009F6172" w:rsidRDefault="009F6172" w:rsidP="00F82F8D">
      <w:pPr>
        <w:pStyle w:val="NoSpacing"/>
        <w:numPr>
          <w:ilvl w:val="1"/>
          <w:numId w:val="21"/>
        </w:numPr>
        <w:rPr>
          <w:rFonts w:ascii="Century Gothic" w:hAnsi="Century Gothic"/>
          <w:b/>
          <w:color w:val="244061" w:themeColor="accent1" w:themeShade="80"/>
        </w:rPr>
      </w:pPr>
      <w:r>
        <w:rPr>
          <w:rFonts w:ascii="Century Gothic" w:hAnsi="Century Gothic"/>
          <w:color w:val="244061" w:themeColor="accent1" w:themeShade="80"/>
        </w:rPr>
        <w:t>Contact your local Pertemps office:</w:t>
      </w:r>
    </w:p>
    <w:p w:rsidR="009F6172" w:rsidRDefault="009F6172" w:rsidP="009F6172">
      <w:pPr>
        <w:pStyle w:val="NoSpacing"/>
        <w:ind w:left="1080"/>
        <w:rPr>
          <w:rFonts w:ascii="Century Gothic" w:hAnsi="Century Gothic"/>
          <w:color w:val="244061" w:themeColor="accent1" w:themeShade="80"/>
        </w:rPr>
      </w:pPr>
    </w:p>
    <w:p w:rsidR="009F6172" w:rsidRPr="00F82F8D" w:rsidRDefault="009F6172" w:rsidP="009F6172">
      <w:pPr>
        <w:pStyle w:val="NoSpacing"/>
        <w:numPr>
          <w:ilvl w:val="0"/>
          <w:numId w:val="38"/>
        </w:numPr>
        <w:rPr>
          <w:rFonts w:ascii="Century Gothic" w:hAnsi="Century Gothic"/>
          <w:color w:val="244061" w:themeColor="accent1" w:themeShade="80"/>
        </w:rPr>
      </w:pPr>
      <w:r w:rsidRPr="00F82F8D">
        <w:rPr>
          <w:rFonts w:ascii="Century Gothic" w:hAnsi="Century Gothic"/>
          <w:color w:val="244061" w:themeColor="accent1" w:themeShade="80"/>
        </w:rPr>
        <w:t xml:space="preserve">Commercial and Industrial: </w:t>
      </w:r>
      <w:r>
        <w:rPr>
          <w:rFonts w:ascii="Century Gothic" w:hAnsi="Century Gothic"/>
          <w:color w:val="244061" w:themeColor="accent1" w:themeShade="80"/>
        </w:rPr>
        <w:t>01752 604700</w:t>
      </w:r>
    </w:p>
    <w:p w:rsidR="009F6172" w:rsidRDefault="009F6172" w:rsidP="009F6172">
      <w:pPr>
        <w:pStyle w:val="NoSpacing"/>
        <w:numPr>
          <w:ilvl w:val="0"/>
          <w:numId w:val="38"/>
        </w:numPr>
        <w:rPr>
          <w:rFonts w:ascii="Century Gothic" w:hAnsi="Century Gothic"/>
          <w:color w:val="244061" w:themeColor="accent1" w:themeShade="80"/>
        </w:rPr>
      </w:pPr>
      <w:r>
        <w:rPr>
          <w:rFonts w:ascii="Century Gothic" w:hAnsi="Century Gothic"/>
          <w:color w:val="244061" w:themeColor="accent1" w:themeShade="80"/>
        </w:rPr>
        <w:t xml:space="preserve">Network Healthcare: 01752 604600 </w:t>
      </w:r>
    </w:p>
    <w:p w:rsidR="00157612" w:rsidRPr="00E15E10" w:rsidRDefault="00157612" w:rsidP="00157612">
      <w:pPr>
        <w:rPr>
          <w:rFonts w:ascii="Century Gothic" w:hAnsi="Century Gothic" w:cstheme="minorHAnsi"/>
          <w:color w:val="244061" w:themeColor="accent1" w:themeShade="80"/>
        </w:rPr>
      </w:pPr>
    </w:p>
    <w:p w:rsidR="00157612" w:rsidRPr="00E15E10" w:rsidRDefault="00157612" w:rsidP="00157612">
      <w:pPr>
        <w:rPr>
          <w:rFonts w:ascii="Century Gothic" w:hAnsi="Century Gothic" w:cstheme="minorHAnsi"/>
          <w:color w:val="244061" w:themeColor="accent1" w:themeShade="80"/>
        </w:rPr>
      </w:pPr>
    </w:p>
    <w:p w:rsidR="00157612" w:rsidRPr="00E15E10" w:rsidRDefault="00157612" w:rsidP="00157612">
      <w:pPr>
        <w:rPr>
          <w:rFonts w:ascii="Century Gothic" w:hAnsi="Century Gothic" w:cstheme="minorHAnsi"/>
          <w:color w:val="244061" w:themeColor="accent1" w:themeShade="80"/>
        </w:rPr>
      </w:pPr>
    </w:p>
    <w:p w:rsidR="00AE743E" w:rsidRPr="00E15E10" w:rsidRDefault="00AE743E">
      <w:pPr>
        <w:rPr>
          <w:rFonts w:ascii="Century Gothic" w:hAnsi="Century Gothic" w:cstheme="minorHAnsi"/>
          <w:color w:val="244061" w:themeColor="accent1" w:themeShade="80"/>
        </w:rPr>
      </w:pPr>
    </w:p>
    <w:sectPr w:rsidR="00AE743E" w:rsidRPr="00E15E10" w:rsidSect="009E7A4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AC1" w:rsidRDefault="00E02AC1" w:rsidP="00E15E10">
      <w:pPr>
        <w:spacing w:after="0" w:line="240" w:lineRule="auto"/>
      </w:pPr>
      <w:r>
        <w:separator/>
      </w:r>
    </w:p>
  </w:endnote>
  <w:endnote w:type="continuationSeparator" w:id="0">
    <w:p w:rsidR="00E02AC1" w:rsidRDefault="00E02AC1" w:rsidP="00E1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AC1" w:rsidRDefault="00E02AC1" w:rsidP="00E15E10">
      <w:pPr>
        <w:spacing w:after="0" w:line="240" w:lineRule="auto"/>
      </w:pPr>
      <w:r>
        <w:separator/>
      </w:r>
    </w:p>
  </w:footnote>
  <w:footnote w:type="continuationSeparator" w:id="0">
    <w:p w:rsidR="00E02AC1" w:rsidRDefault="00E02AC1" w:rsidP="00E15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AC1" w:rsidRPr="00E15E10" w:rsidRDefault="00E02AC1" w:rsidP="00E15E10">
    <w:pPr>
      <w:pStyle w:val="ListParagraph"/>
      <w:ind w:left="0"/>
      <w:rPr>
        <w:rFonts w:ascii="Century Gothic" w:hAnsi="Century Gothic"/>
        <w:b/>
        <w:color w:val="244061" w:themeColor="accent1" w:themeShade="80"/>
        <w:sz w:val="32"/>
        <w:szCs w:val="32"/>
      </w:rPr>
    </w:pPr>
    <w:r>
      <w:rPr>
        <w:noProof/>
      </w:rPr>
      <w:drawing>
        <wp:anchor distT="0" distB="0" distL="114300" distR="114300" simplePos="0" relativeHeight="251659264" behindDoc="1" locked="0" layoutInCell="1" allowOverlap="1" wp14:anchorId="5D1F276B" wp14:editId="0F380A31">
          <wp:simplePos x="0" y="0"/>
          <wp:positionH relativeFrom="column">
            <wp:posOffset>-933450</wp:posOffset>
          </wp:positionH>
          <wp:positionV relativeFrom="paragraph">
            <wp:posOffset>-429895</wp:posOffset>
          </wp:positionV>
          <wp:extent cx="7557135" cy="10682605"/>
          <wp:effectExtent l="0" t="0" r="0" b="0"/>
          <wp:wrapNone/>
          <wp:docPr id="2" name="Picture 2" descr="PLYMOUTH 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YMOUTH I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E10">
      <w:rPr>
        <w:rFonts w:ascii="Century Gothic" w:hAnsi="Century Gothic"/>
        <w:b/>
        <w:color w:val="244061" w:themeColor="accent1" w:themeShade="80"/>
        <w:sz w:val="32"/>
        <w:szCs w:val="32"/>
      </w:rPr>
      <w:t>PAWS FAQ Sheet – Temporary Workers</w:t>
    </w:r>
    <w:r>
      <w:rPr>
        <w:rFonts w:ascii="Century Gothic" w:hAnsi="Century Gothic"/>
        <w:b/>
        <w:color w:val="244061" w:themeColor="accent1" w:themeShade="80"/>
        <w:sz w:val="32"/>
        <w:szCs w:val="32"/>
      </w:rPr>
      <w:t xml:space="preserve">                </w:t>
    </w:r>
    <w:r>
      <w:rPr>
        <w:rFonts w:ascii="Century Gothic" w:hAnsi="Century Gothic"/>
        <w:b/>
        <w:noProof/>
        <w:color w:val="244061" w:themeColor="accent1" w:themeShade="80"/>
        <w:sz w:val="32"/>
        <w:szCs w:val="32"/>
      </w:rPr>
      <w:drawing>
        <wp:inline distT="0" distB="0" distL="0" distR="0">
          <wp:extent cx="870246"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s 2Col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1159" cy="410005"/>
                  </a:xfrm>
                  <a:prstGeom prst="rect">
                    <a:avLst/>
                  </a:prstGeom>
                </pic:spPr>
              </pic:pic>
            </a:graphicData>
          </a:graphic>
        </wp:inline>
      </w:drawing>
    </w:r>
  </w:p>
  <w:p w:rsidR="00E02AC1" w:rsidRDefault="00E02AC1" w:rsidP="00E15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533"/>
    <w:multiLevelType w:val="hybridMultilevel"/>
    <w:tmpl w:val="122213FC"/>
    <w:lvl w:ilvl="0" w:tplc="55C2696E">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563E7"/>
    <w:multiLevelType w:val="hybridMultilevel"/>
    <w:tmpl w:val="9D9A9334"/>
    <w:lvl w:ilvl="0" w:tplc="4488A2CC">
      <w:start w:val="1"/>
      <w:numFmt w:val="lowerLetter"/>
      <w:lvlText w:val="%1."/>
      <w:lvlJc w:val="left"/>
      <w:pPr>
        <w:ind w:left="136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F72BA"/>
    <w:multiLevelType w:val="hybridMultilevel"/>
    <w:tmpl w:val="14AA4606"/>
    <w:lvl w:ilvl="0" w:tplc="229E5F9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C0066"/>
    <w:multiLevelType w:val="hybridMultilevel"/>
    <w:tmpl w:val="0D1EB024"/>
    <w:lvl w:ilvl="0" w:tplc="229E5F9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D0D34"/>
    <w:multiLevelType w:val="hybridMultilevel"/>
    <w:tmpl w:val="78E0A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A1968"/>
    <w:multiLevelType w:val="hybridMultilevel"/>
    <w:tmpl w:val="B01CD7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B55EB1"/>
    <w:multiLevelType w:val="hybridMultilevel"/>
    <w:tmpl w:val="04BC12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A02621"/>
    <w:multiLevelType w:val="hybridMultilevel"/>
    <w:tmpl w:val="05BA171C"/>
    <w:lvl w:ilvl="0" w:tplc="1284A7CE">
      <w:start w:val="1"/>
      <w:numFmt w:val="lowerLetter"/>
      <w:lvlText w:val="%1."/>
      <w:lvlJc w:val="left"/>
      <w:pPr>
        <w:ind w:left="1080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C55B45"/>
    <w:multiLevelType w:val="hybridMultilevel"/>
    <w:tmpl w:val="79FE9618"/>
    <w:lvl w:ilvl="0" w:tplc="BFBAC5FE">
      <w:start w:val="1"/>
      <w:numFmt w:val="lowerLetter"/>
      <w:lvlText w:val="%1."/>
      <w:lvlJc w:val="left"/>
      <w:pPr>
        <w:ind w:left="720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DE0FE7"/>
    <w:multiLevelType w:val="hybridMultilevel"/>
    <w:tmpl w:val="8CDC7B10"/>
    <w:lvl w:ilvl="0" w:tplc="CDF2535A">
      <w:start w:val="1"/>
      <w:numFmt w:val="lowerLetter"/>
      <w:lvlText w:val="%1."/>
      <w:lvlJc w:val="left"/>
      <w:pPr>
        <w:ind w:left="28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A23E44"/>
    <w:multiLevelType w:val="hybridMultilevel"/>
    <w:tmpl w:val="ADCC1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860211"/>
    <w:multiLevelType w:val="hybridMultilevel"/>
    <w:tmpl w:val="EE04911E"/>
    <w:lvl w:ilvl="0" w:tplc="C8FAA3DA">
      <w:start w:val="1"/>
      <w:numFmt w:val="lowerLetter"/>
      <w:lvlText w:val="%1."/>
      <w:lvlJc w:val="left"/>
      <w:pPr>
        <w:ind w:left="64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95C1A"/>
    <w:multiLevelType w:val="hybridMultilevel"/>
    <w:tmpl w:val="272E55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C01240"/>
    <w:multiLevelType w:val="hybridMultilevel"/>
    <w:tmpl w:val="B31E32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BC0309F"/>
    <w:multiLevelType w:val="hybridMultilevel"/>
    <w:tmpl w:val="114CCC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BDD69D1"/>
    <w:multiLevelType w:val="hybridMultilevel"/>
    <w:tmpl w:val="8EAA899E"/>
    <w:lvl w:ilvl="0" w:tplc="BFF24750">
      <w:start w:val="1"/>
      <w:numFmt w:val="lowerLetter"/>
      <w:lvlText w:val="%1."/>
      <w:lvlJc w:val="left"/>
      <w:pPr>
        <w:ind w:left="9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B17A7E"/>
    <w:multiLevelType w:val="hybridMultilevel"/>
    <w:tmpl w:val="105ABAB0"/>
    <w:lvl w:ilvl="0" w:tplc="229E5F9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8C501D"/>
    <w:multiLevelType w:val="hybridMultilevel"/>
    <w:tmpl w:val="5B9E2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040BC3"/>
    <w:multiLevelType w:val="hybridMultilevel"/>
    <w:tmpl w:val="E78C8F28"/>
    <w:lvl w:ilvl="0" w:tplc="246E16A6">
      <w:start w:val="1"/>
      <w:numFmt w:val="lowerLetter"/>
      <w:lvlText w:val="%1."/>
      <w:lvlJc w:val="left"/>
      <w:pPr>
        <w:ind w:left="43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7257E0"/>
    <w:multiLevelType w:val="hybridMultilevel"/>
    <w:tmpl w:val="E3B2CC88"/>
    <w:lvl w:ilvl="0" w:tplc="AC98B092">
      <w:start w:val="1"/>
      <w:numFmt w:val="lowerLetter"/>
      <w:lvlText w:val="%1."/>
      <w:lvlJc w:val="left"/>
      <w:pPr>
        <w:ind w:left="864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E817B3"/>
    <w:multiLevelType w:val="hybridMultilevel"/>
    <w:tmpl w:val="CFAA5DA0"/>
    <w:lvl w:ilvl="0" w:tplc="229E5F9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1D554C"/>
    <w:multiLevelType w:val="hybridMultilevel"/>
    <w:tmpl w:val="16A8A7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598585E"/>
    <w:multiLevelType w:val="hybridMultilevel"/>
    <w:tmpl w:val="8952B2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59F4AB5"/>
    <w:multiLevelType w:val="hybridMultilevel"/>
    <w:tmpl w:val="694E6682"/>
    <w:lvl w:ilvl="0" w:tplc="AB684B26">
      <w:start w:val="1"/>
      <w:numFmt w:val="lowerLetter"/>
      <w:lvlText w:val="%1."/>
      <w:lvlJc w:val="left"/>
      <w:pPr>
        <w:ind w:left="50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3C7479"/>
    <w:multiLevelType w:val="hybridMultilevel"/>
    <w:tmpl w:val="29E23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A07E48"/>
    <w:multiLevelType w:val="hybridMultilevel"/>
    <w:tmpl w:val="BA5AA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823D0A"/>
    <w:multiLevelType w:val="hybridMultilevel"/>
    <w:tmpl w:val="B8C863AA"/>
    <w:lvl w:ilvl="0" w:tplc="6FF21010">
      <w:start w:val="1"/>
      <w:numFmt w:val="lowerLetter"/>
      <w:lvlText w:val="%1."/>
      <w:lvlJc w:val="left"/>
      <w:pPr>
        <w:ind w:left="1440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06519D"/>
    <w:multiLevelType w:val="hybridMultilevel"/>
    <w:tmpl w:val="513867EA"/>
    <w:lvl w:ilvl="0" w:tplc="21D4311C">
      <w:start w:val="1"/>
      <w:numFmt w:val="lowerLetter"/>
      <w:lvlText w:val="%1."/>
      <w:lvlJc w:val="left"/>
      <w:pPr>
        <w:ind w:left="115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290F41"/>
    <w:multiLevelType w:val="hybridMultilevel"/>
    <w:tmpl w:val="EC565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6C2E00"/>
    <w:multiLevelType w:val="hybridMultilevel"/>
    <w:tmpl w:val="CF78D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6F3EEF"/>
    <w:multiLevelType w:val="hybridMultilevel"/>
    <w:tmpl w:val="3B0A4162"/>
    <w:lvl w:ilvl="0" w:tplc="229E5F9C">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25C3B97"/>
    <w:multiLevelType w:val="hybridMultilevel"/>
    <w:tmpl w:val="E6922D68"/>
    <w:lvl w:ilvl="0" w:tplc="229E5F9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B86556"/>
    <w:multiLevelType w:val="hybridMultilevel"/>
    <w:tmpl w:val="C6AEA2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79F0371"/>
    <w:multiLevelType w:val="hybridMultilevel"/>
    <w:tmpl w:val="4AAE6D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82E7DCE"/>
    <w:multiLevelType w:val="hybridMultilevel"/>
    <w:tmpl w:val="F16A2E6A"/>
    <w:lvl w:ilvl="0" w:tplc="229E5F9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3C3256"/>
    <w:multiLevelType w:val="hybridMultilevel"/>
    <w:tmpl w:val="8118D99A"/>
    <w:lvl w:ilvl="0" w:tplc="5C56ED08">
      <w:start w:val="1"/>
      <w:numFmt w:val="lowerLetter"/>
      <w:lvlText w:val="%1."/>
      <w:lvlJc w:val="left"/>
      <w:pPr>
        <w:ind w:left="129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D07F5B"/>
    <w:multiLevelType w:val="hybridMultilevel"/>
    <w:tmpl w:val="3746F3AE"/>
    <w:lvl w:ilvl="0" w:tplc="7DA80E40">
      <w:start w:val="1"/>
      <w:numFmt w:val="lowerLetter"/>
      <w:lvlText w:val="%1."/>
      <w:lvlJc w:val="left"/>
      <w:pPr>
        <w:ind w:left="21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CC210D"/>
    <w:multiLevelType w:val="hybridMultilevel"/>
    <w:tmpl w:val="6BC6E2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34"/>
  </w:num>
  <w:num w:numId="3">
    <w:abstractNumId w:val="13"/>
  </w:num>
  <w:num w:numId="4">
    <w:abstractNumId w:val="33"/>
  </w:num>
  <w:num w:numId="5">
    <w:abstractNumId w:val="6"/>
  </w:num>
  <w:num w:numId="6">
    <w:abstractNumId w:val="21"/>
  </w:num>
  <w:num w:numId="7">
    <w:abstractNumId w:val="25"/>
  </w:num>
  <w:num w:numId="8">
    <w:abstractNumId w:val="37"/>
  </w:num>
  <w:num w:numId="9">
    <w:abstractNumId w:val="28"/>
  </w:num>
  <w:num w:numId="10">
    <w:abstractNumId w:val="32"/>
  </w:num>
  <w:num w:numId="11">
    <w:abstractNumId w:val="29"/>
  </w:num>
  <w:num w:numId="12">
    <w:abstractNumId w:val="5"/>
  </w:num>
  <w:num w:numId="13">
    <w:abstractNumId w:val="17"/>
  </w:num>
  <w:num w:numId="14">
    <w:abstractNumId w:val="24"/>
  </w:num>
  <w:num w:numId="15">
    <w:abstractNumId w:val="30"/>
  </w:num>
  <w:num w:numId="16">
    <w:abstractNumId w:val="12"/>
  </w:num>
  <w:num w:numId="17">
    <w:abstractNumId w:val="2"/>
  </w:num>
  <w:num w:numId="18">
    <w:abstractNumId w:val="3"/>
  </w:num>
  <w:num w:numId="19">
    <w:abstractNumId w:val="20"/>
  </w:num>
  <w:num w:numId="20">
    <w:abstractNumId w:val="16"/>
  </w:num>
  <w:num w:numId="21">
    <w:abstractNumId w:val="31"/>
  </w:num>
  <w:num w:numId="22">
    <w:abstractNumId w:val="0"/>
  </w:num>
  <w:num w:numId="23">
    <w:abstractNumId w:val="36"/>
  </w:num>
  <w:num w:numId="24">
    <w:abstractNumId w:val="9"/>
  </w:num>
  <w:num w:numId="25">
    <w:abstractNumId w:val="18"/>
  </w:num>
  <w:num w:numId="26">
    <w:abstractNumId w:val="23"/>
  </w:num>
  <w:num w:numId="27">
    <w:abstractNumId w:val="11"/>
  </w:num>
  <w:num w:numId="28">
    <w:abstractNumId w:val="8"/>
  </w:num>
  <w:num w:numId="29">
    <w:abstractNumId w:val="19"/>
  </w:num>
  <w:num w:numId="30">
    <w:abstractNumId w:val="15"/>
  </w:num>
  <w:num w:numId="31">
    <w:abstractNumId w:val="7"/>
  </w:num>
  <w:num w:numId="32">
    <w:abstractNumId w:val="27"/>
  </w:num>
  <w:num w:numId="33">
    <w:abstractNumId w:val="35"/>
  </w:num>
  <w:num w:numId="34">
    <w:abstractNumId w:val="1"/>
  </w:num>
  <w:num w:numId="35">
    <w:abstractNumId w:val="26"/>
  </w:num>
  <w:num w:numId="36">
    <w:abstractNumId w:val="4"/>
  </w:num>
  <w:num w:numId="37">
    <w:abstractNumId w:val="2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12"/>
    <w:rsid w:val="000139B2"/>
    <w:rsid w:val="00097659"/>
    <w:rsid w:val="00131A78"/>
    <w:rsid w:val="00157612"/>
    <w:rsid w:val="001D5E2D"/>
    <w:rsid w:val="00207E90"/>
    <w:rsid w:val="00291232"/>
    <w:rsid w:val="002F787B"/>
    <w:rsid w:val="003308E9"/>
    <w:rsid w:val="00403E15"/>
    <w:rsid w:val="004D4A5E"/>
    <w:rsid w:val="004F1E3B"/>
    <w:rsid w:val="004F2960"/>
    <w:rsid w:val="005606C1"/>
    <w:rsid w:val="00584E8C"/>
    <w:rsid w:val="00595DE0"/>
    <w:rsid w:val="00597D1C"/>
    <w:rsid w:val="0070264D"/>
    <w:rsid w:val="008C757B"/>
    <w:rsid w:val="008E76D4"/>
    <w:rsid w:val="009271EE"/>
    <w:rsid w:val="009910BC"/>
    <w:rsid w:val="009A28DE"/>
    <w:rsid w:val="009D7E12"/>
    <w:rsid w:val="009E7A48"/>
    <w:rsid w:val="009F6172"/>
    <w:rsid w:val="00AE743E"/>
    <w:rsid w:val="00B709A6"/>
    <w:rsid w:val="00B72974"/>
    <w:rsid w:val="00C350F6"/>
    <w:rsid w:val="00C46F67"/>
    <w:rsid w:val="00CF3831"/>
    <w:rsid w:val="00E02AC1"/>
    <w:rsid w:val="00E15E10"/>
    <w:rsid w:val="00E175E3"/>
    <w:rsid w:val="00EE1665"/>
    <w:rsid w:val="00F16A57"/>
    <w:rsid w:val="00F46388"/>
    <w:rsid w:val="00F82F8D"/>
    <w:rsid w:val="00F932B0"/>
    <w:rsid w:val="00FB2585"/>
    <w:rsid w:val="00FC1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EF7B23-7E87-4914-87BA-4F74754A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612"/>
    <w:pPr>
      <w:ind w:left="720"/>
      <w:contextualSpacing/>
    </w:pPr>
  </w:style>
  <w:style w:type="character" w:styleId="Hyperlink">
    <w:name w:val="Hyperlink"/>
    <w:basedOn w:val="DefaultParagraphFont"/>
    <w:uiPriority w:val="99"/>
    <w:unhideWhenUsed/>
    <w:rsid w:val="008E76D4"/>
    <w:rPr>
      <w:color w:val="0000FF" w:themeColor="hyperlink"/>
      <w:u w:val="single"/>
    </w:rPr>
  </w:style>
  <w:style w:type="character" w:styleId="FollowedHyperlink">
    <w:name w:val="FollowedHyperlink"/>
    <w:basedOn w:val="DefaultParagraphFont"/>
    <w:uiPriority w:val="99"/>
    <w:semiHidden/>
    <w:unhideWhenUsed/>
    <w:rsid w:val="008E76D4"/>
    <w:rPr>
      <w:color w:val="800080" w:themeColor="followedHyperlink"/>
      <w:u w:val="single"/>
    </w:rPr>
  </w:style>
  <w:style w:type="paragraph" w:styleId="Header">
    <w:name w:val="header"/>
    <w:basedOn w:val="Normal"/>
    <w:link w:val="HeaderChar"/>
    <w:uiPriority w:val="99"/>
    <w:unhideWhenUsed/>
    <w:rsid w:val="00E15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E10"/>
  </w:style>
  <w:style w:type="paragraph" w:styleId="Footer">
    <w:name w:val="footer"/>
    <w:basedOn w:val="Normal"/>
    <w:link w:val="FooterChar"/>
    <w:uiPriority w:val="99"/>
    <w:unhideWhenUsed/>
    <w:rsid w:val="00E15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E10"/>
  </w:style>
  <w:style w:type="paragraph" w:styleId="BalloonText">
    <w:name w:val="Balloon Text"/>
    <w:basedOn w:val="Normal"/>
    <w:link w:val="BalloonTextChar"/>
    <w:uiPriority w:val="99"/>
    <w:semiHidden/>
    <w:unhideWhenUsed/>
    <w:rsid w:val="00E15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E10"/>
    <w:rPr>
      <w:rFonts w:ascii="Tahoma" w:hAnsi="Tahoma" w:cs="Tahoma"/>
      <w:sz w:val="16"/>
      <w:szCs w:val="16"/>
    </w:rPr>
  </w:style>
  <w:style w:type="paragraph" w:styleId="NoSpacing">
    <w:name w:val="No Spacing"/>
    <w:uiPriority w:val="1"/>
    <w:qFormat/>
    <w:rsid w:val="00E15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inika.cegla@pertemp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ime-paws.pertemp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pay.pertemps.co.uk" TargetMode="External"/><Relationship Id="rId4" Type="http://schemas.openxmlformats.org/officeDocument/2006/relationships/webSettings" Target="webSettings.xml"/><Relationship Id="rId9" Type="http://schemas.openxmlformats.org/officeDocument/2006/relationships/hyperlink" Target="mailto:claire.sanders@networkhsc.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607</Words>
  <Characters>3463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e-know.net Ltd</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claire.hebblethwaite</dc:creator>
  <cp:lastModifiedBy>Cummins, Judith</cp:lastModifiedBy>
  <cp:revision>2</cp:revision>
  <cp:lastPrinted>2013-04-30T09:47:00Z</cp:lastPrinted>
  <dcterms:created xsi:type="dcterms:W3CDTF">2019-07-20T10:32:00Z</dcterms:created>
  <dcterms:modified xsi:type="dcterms:W3CDTF">2019-07-20T10:32:00Z</dcterms:modified>
</cp:coreProperties>
</file>